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4D0FD612" w:rsidR="005E4A4B" w:rsidRDefault="00146B5B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46B5B">
        <w:rPr>
          <w:rFonts w:ascii="方正小标宋_GBK" w:eastAsia="方正小标宋_GBK" w:hAnsi="宋体" w:cs="宋体" w:hint="eastAsia"/>
          <w:sz w:val="40"/>
          <w:szCs w:val="30"/>
        </w:rPr>
        <w:t>山东信息职业技术学院餐厅油烟、噪音检测项目</w:t>
      </w:r>
      <w:r w:rsidR="00000000"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031C3B19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46B5B">
        <w:rPr>
          <w:rFonts w:ascii="仿宋_GB2312" w:eastAsia="仿宋_GB2312" w:hAnsiTheme="minorEastAsia" w:cs="宋体" w:hint="eastAsia"/>
          <w:sz w:val="28"/>
        </w:rPr>
        <w:t>063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46B5B" w14:paraId="3BC0F01F" w14:textId="77777777" w:rsidTr="00146B5B">
        <w:trPr>
          <w:trHeight w:hRule="exact" w:val="703"/>
          <w:jc w:val="center"/>
        </w:trPr>
        <w:tc>
          <w:tcPr>
            <w:tcW w:w="2983" w:type="dxa"/>
            <w:vAlign w:val="center"/>
          </w:tcPr>
          <w:p w14:paraId="0CA2D386" w14:textId="160DACB3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奎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文校区餐厅楼顶噪音检测</w:t>
            </w:r>
          </w:p>
        </w:tc>
        <w:tc>
          <w:tcPr>
            <w:tcW w:w="4065" w:type="dxa"/>
            <w:vAlign w:val="center"/>
          </w:tcPr>
          <w:p w14:paraId="00481AFC" w14:textId="332487F4" w:rsidR="00146B5B" w:rsidRPr="00E661BF" w:rsidRDefault="00146B5B" w:rsidP="00146B5B">
            <w:pPr>
              <w:pStyle w:val="a9"/>
              <w:spacing w:line="480" w:lineRule="exact"/>
              <w:ind w:left="360"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根据甲方要求出具相应检测报告</w:t>
            </w:r>
          </w:p>
        </w:tc>
        <w:tc>
          <w:tcPr>
            <w:tcW w:w="1350" w:type="dxa"/>
            <w:vAlign w:val="center"/>
          </w:tcPr>
          <w:p w14:paraId="20E8C3AB" w14:textId="6BC32479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202" w:type="dxa"/>
            <w:vAlign w:val="center"/>
          </w:tcPr>
          <w:p w14:paraId="5C25F993" w14:textId="748B02AA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7C49DF3" w14:textId="23984767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46B5B" w14:paraId="43F90A1B" w14:textId="77777777" w:rsidTr="00146B5B">
        <w:trPr>
          <w:trHeight w:hRule="exact" w:val="557"/>
          <w:jc w:val="center"/>
        </w:trPr>
        <w:tc>
          <w:tcPr>
            <w:tcW w:w="2983" w:type="dxa"/>
            <w:vAlign w:val="center"/>
          </w:tcPr>
          <w:p w14:paraId="63AF28CB" w14:textId="25A71A2F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奎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文校区餐厅楼顶油烟检测</w:t>
            </w:r>
          </w:p>
        </w:tc>
        <w:tc>
          <w:tcPr>
            <w:tcW w:w="4065" w:type="dxa"/>
            <w:vAlign w:val="center"/>
          </w:tcPr>
          <w:p w14:paraId="51BCCFFC" w14:textId="29BD6624" w:rsidR="00146B5B" w:rsidRPr="00146B5B" w:rsidRDefault="00146B5B" w:rsidP="00146B5B">
            <w:pPr>
              <w:pStyle w:val="a9"/>
              <w:spacing w:line="480" w:lineRule="exact"/>
              <w:ind w:left="360" w:firstLineChars="0" w:firstLine="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根据甲方要求出具相应检测报告</w:t>
            </w:r>
          </w:p>
        </w:tc>
        <w:tc>
          <w:tcPr>
            <w:tcW w:w="1350" w:type="dxa"/>
            <w:vAlign w:val="center"/>
          </w:tcPr>
          <w:p w14:paraId="5383CEA9" w14:textId="4418553E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202" w:type="dxa"/>
            <w:vAlign w:val="center"/>
          </w:tcPr>
          <w:p w14:paraId="029C1A9E" w14:textId="13F2171E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9B5BE1F" w14:textId="77777777" w:rsidR="00146B5B" w:rsidRDefault="00146B5B" w:rsidP="00146B5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4B70E0" w14:textId="77777777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536020A" w14:textId="77777777" w:rsidR="00146B5B" w:rsidRDefault="00146B5B" w:rsidP="00146B5B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55A96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155A96" w:rsidRDefault="00ED2CB7" w:rsidP="00155A96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¥：                        </w:t>
            </w:r>
            <w:r w:rsidR="00155A9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1204" w:type="dxa"/>
            <w:vAlign w:val="center"/>
          </w:tcPr>
          <w:p w14:paraId="0098D1FA" w14:textId="77777777" w:rsidR="00155A96" w:rsidRDefault="00155A96" w:rsidP="00155A9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F02F394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46B5B">
        <w:rPr>
          <w:rFonts w:ascii="仿宋_GB2312" w:eastAsia="仿宋_GB2312" w:hAnsi="宋体" w:cs="宋体" w:hint="eastAsia"/>
          <w:sz w:val="30"/>
          <w:szCs w:val="30"/>
        </w:rPr>
        <w:t>现场检测及出具报告等与此项相关</w:t>
      </w:r>
      <w:proofErr w:type="gramStart"/>
      <w:r w:rsidR="00146B5B">
        <w:rPr>
          <w:rFonts w:ascii="仿宋_GB2312" w:eastAsia="仿宋_GB2312" w:hAnsi="宋体" w:cs="宋体" w:hint="eastAsia"/>
          <w:sz w:val="30"/>
          <w:szCs w:val="30"/>
        </w:rPr>
        <w:t>额所有内内容</w:t>
      </w:r>
      <w:proofErr w:type="gramEnd"/>
      <w:r w:rsidR="00155A96">
        <w:rPr>
          <w:rFonts w:ascii="仿宋_GB2312" w:eastAsia="仿宋_GB2312" w:hAnsi="宋体" w:cs="宋体" w:hint="eastAsia"/>
          <w:sz w:val="30"/>
          <w:szCs w:val="30"/>
        </w:rPr>
        <w:t>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2569C782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146B5B">
        <w:rPr>
          <w:rFonts w:ascii="仿宋_GB2312" w:eastAsia="仿宋_GB2312" w:hAnsi="宋体" w:cs="宋体" w:hint="eastAsia"/>
          <w:sz w:val="30"/>
          <w:szCs w:val="30"/>
        </w:rPr>
        <w:t>4000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1D4A7506" w14:textId="486B3AA1" w:rsidR="005E4A4B" w:rsidRDefault="00146B5B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</w:t>
      </w:r>
      <w:r>
        <w:rPr>
          <w:rFonts w:ascii="仿宋_GB2312" w:eastAsia="仿宋_GB2312" w:hAnsi="宋体" w:cs="宋体" w:hint="eastAsia"/>
          <w:sz w:val="30"/>
          <w:szCs w:val="30"/>
        </w:rPr>
        <w:t>根据采购方要求完成相关事宜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27F2" w14:textId="77777777" w:rsidR="00264FC1" w:rsidRDefault="00264FC1" w:rsidP="00155A96">
      <w:r>
        <w:separator/>
      </w:r>
    </w:p>
  </w:endnote>
  <w:endnote w:type="continuationSeparator" w:id="0">
    <w:p w14:paraId="7A1FB72B" w14:textId="77777777" w:rsidR="00264FC1" w:rsidRDefault="00264FC1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2945C970-74CF-47EA-95A9-41B0A0A941C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6AC91F9-5633-4438-81BA-70AB119937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7250" w14:textId="77777777" w:rsidR="00264FC1" w:rsidRDefault="00264FC1" w:rsidP="00155A96">
      <w:r>
        <w:separator/>
      </w:r>
    </w:p>
  </w:footnote>
  <w:footnote w:type="continuationSeparator" w:id="0">
    <w:p w14:paraId="049EFB4A" w14:textId="77777777" w:rsidR="00264FC1" w:rsidRDefault="00264FC1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46B5B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64FC1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3964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8</cp:revision>
  <dcterms:created xsi:type="dcterms:W3CDTF">2021-01-18T01:26:00Z</dcterms:created>
  <dcterms:modified xsi:type="dcterms:W3CDTF">2025-12-27T09:17:00Z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