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ind w:firstLine="601"/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冬季绿化养护物资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tbl>
      <w:tblPr>
        <w:tblStyle w:val="3"/>
        <w:tblW w:w="14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3"/>
        <w:gridCol w:w="3752"/>
        <w:gridCol w:w="1663"/>
        <w:gridCol w:w="885"/>
        <w:gridCol w:w="990"/>
        <w:gridCol w:w="960"/>
        <w:gridCol w:w="1410"/>
        <w:gridCol w:w="1887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983" w:type="dxa"/>
            <w:noWrap w:val="0"/>
            <w:vAlign w:val="center"/>
          </w:tcPr>
          <w:p w14:paraId="436F514D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752" w:type="dxa"/>
            <w:noWrap w:val="0"/>
            <w:vAlign w:val="center"/>
          </w:tcPr>
          <w:p w14:paraId="513D3591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663" w:type="dxa"/>
            <w:noWrap w:val="0"/>
            <w:vAlign w:val="center"/>
          </w:tcPr>
          <w:p w14:paraId="3102B712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品牌</w:t>
            </w:r>
          </w:p>
        </w:tc>
        <w:tc>
          <w:tcPr>
            <w:tcW w:w="885" w:type="dxa"/>
            <w:noWrap w:val="0"/>
            <w:vAlign w:val="center"/>
          </w:tcPr>
          <w:p w14:paraId="63717EFE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990" w:type="dxa"/>
            <w:noWrap w:val="0"/>
            <w:vAlign w:val="center"/>
          </w:tcPr>
          <w:p w14:paraId="3C619F82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1634E4E9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0" w:type="dxa"/>
            <w:noWrap w:val="0"/>
            <w:vAlign w:val="center"/>
          </w:tcPr>
          <w:p w14:paraId="68CAF014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金额</w:t>
            </w:r>
          </w:p>
        </w:tc>
        <w:tc>
          <w:tcPr>
            <w:tcW w:w="1887" w:type="dxa"/>
            <w:noWrap w:val="0"/>
            <w:vAlign w:val="center"/>
          </w:tcPr>
          <w:p w14:paraId="3403A04C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0CA2D3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防冻液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0048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1000ml/瓶</w:t>
            </w:r>
          </w:p>
        </w:tc>
        <w:tc>
          <w:tcPr>
            <w:tcW w:w="1663" w:type="dxa"/>
            <w:noWrap w:val="0"/>
            <w:vAlign w:val="center"/>
          </w:tcPr>
          <w:p w14:paraId="20E8C3AB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C25F9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7C49DF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  <w:noWrap w:val="0"/>
            <w:vAlign w:val="center"/>
          </w:tcPr>
          <w:p w14:paraId="55DCFBC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857A65B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427A366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A7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47568C0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挡风帐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3DE9641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宽2米，长100米</w:t>
            </w:r>
          </w:p>
        </w:tc>
        <w:tc>
          <w:tcPr>
            <w:tcW w:w="1663" w:type="dxa"/>
            <w:noWrap w:val="0"/>
            <w:vAlign w:val="center"/>
          </w:tcPr>
          <w:p w14:paraId="67740227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0EDFB8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E60AC1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83C46F0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5FA5675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CB59968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56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2A8D1F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保温带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33F8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宽12.5cm，长20米</w:t>
            </w:r>
          </w:p>
          <w:p w14:paraId="0326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双层加膜</w:t>
            </w:r>
          </w:p>
        </w:tc>
        <w:tc>
          <w:tcPr>
            <w:tcW w:w="1663" w:type="dxa"/>
            <w:noWrap w:val="0"/>
            <w:vAlign w:val="center"/>
          </w:tcPr>
          <w:p w14:paraId="7793AE2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600CB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5EB193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960" w:type="dxa"/>
            <w:noWrap w:val="0"/>
            <w:vAlign w:val="center"/>
          </w:tcPr>
          <w:p w14:paraId="00B2C348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8EAB90C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E7C2288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BF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569E05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胶带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1C6FAD7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宽10cm，长50米</w:t>
            </w:r>
          </w:p>
        </w:tc>
        <w:tc>
          <w:tcPr>
            <w:tcW w:w="1663" w:type="dxa"/>
            <w:noWrap w:val="0"/>
            <w:vAlign w:val="center"/>
          </w:tcPr>
          <w:p w14:paraId="783A3A63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349923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盘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5979D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960" w:type="dxa"/>
            <w:noWrap w:val="0"/>
            <w:vAlign w:val="center"/>
          </w:tcPr>
          <w:p w14:paraId="344BFD7A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C60A596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48A8555E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F4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03F2FF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涂白剂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2B97E7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液态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，20kg/桶</w:t>
            </w:r>
          </w:p>
        </w:tc>
        <w:tc>
          <w:tcPr>
            <w:tcW w:w="1663" w:type="dxa"/>
            <w:noWrap w:val="0"/>
            <w:vAlign w:val="center"/>
          </w:tcPr>
          <w:p w14:paraId="4EAD6BE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4B3B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B66FB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960" w:type="dxa"/>
            <w:noWrap w:val="0"/>
            <w:vAlign w:val="center"/>
          </w:tcPr>
          <w:p w14:paraId="6F39C65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391CC29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223880BA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6F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152097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防寒绿布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1FA6E59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宽1.8米，加厚浅绿</w:t>
            </w:r>
            <w:bookmarkStart w:id="0" w:name="_GoBack"/>
            <w:bookmarkEnd w:id="0"/>
          </w:p>
        </w:tc>
        <w:tc>
          <w:tcPr>
            <w:tcW w:w="1663" w:type="dxa"/>
            <w:noWrap w:val="0"/>
            <w:vAlign w:val="center"/>
          </w:tcPr>
          <w:p w14:paraId="55355F6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4BD18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8DECA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960" w:type="dxa"/>
            <w:noWrap w:val="0"/>
            <w:vAlign w:val="center"/>
          </w:tcPr>
          <w:p w14:paraId="298E9DC1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8C319ED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0E2AFB53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F7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4A5DA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塑料薄膜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10E180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宽2米，长85米，加厚</w:t>
            </w:r>
          </w:p>
        </w:tc>
        <w:tc>
          <w:tcPr>
            <w:tcW w:w="1663" w:type="dxa"/>
            <w:noWrap w:val="0"/>
            <w:vAlign w:val="center"/>
          </w:tcPr>
          <w:p w14:paraId="52D6D388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D9F67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B5EB3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3408E2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E1B0B29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3760AF70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C9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57AE7E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阿米西达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0F94B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杀菌药</w:t>
            </w:r>
          </w:p>
        </w:tc>
        <w:tc>
          <w:tcPr>
            <w:tcW w:w="1663" w:type="dxa"/>
            <w:noWrap w:val="0"/>
            <w:vAlign w:val="center"/>
          </w:tcPr>
          <w:p w14:paraId="2229D11E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AB269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F9A5F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  <w:noWrap w:val="0"/>
            <w:vAlign w:val="center"/>
          </w:tcPr>
          <w:p w14:paraId="658F4162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C6000CF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1C4E8EDC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E4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auto"/>
            <w:noWrap w:val="0"/>
            <w:vAlign w:val="center"/>
          </w:tcPr>
          <w:p w14:paraId="0852D8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健琦</w:t>
            </w:r>
          </w:p>
        </w:tc>
        <w:tc>
          <w:tcPr>
            <w:tcW w:w="3752" w:type="dxa"/>
            <w:shd w:val="clear" w:color="auto" w:fill="auto"/>
            <w:noWrap w:val="0"/>
            <w:vAlign w:val="center"/>
          </w:tcPr>
          <w:p w14:paraId="386324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杀菌药</w:t>
            </w:r>
          </w:p>
        </w:tc>
        <w:tc>
          <w:tcPr>
            <w:tcW w:w="1663" w:type="dxa"/>
            <w:noWrap w:val="0"/>
            <w:vAlign w:val="center"/>
          </w:tcPr>
          <w:p w14:paraId="0D0212DC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26B7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87666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  <w:noWrap w:val="0"/>
            <w:vAlign w:val="center"/>
          </w:tcPr>
          <w:p w14:paraId="292A852B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15EF2D2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55A9EB69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2983" w:type="dxa"/>
            <w:noWrap w:val="0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250" w:type="dxa"/>
            <w:gridSpan w:val="5"/>
            <w:noWrap w:val="0"/>
            <w:vAlign w:val="center"/>
          </w:tcPr>
          <w:p w14:paraId="0AC66C20">
            <w:pPr>
              <w:spacing w:line="32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1410" w:type="dxa"/>
            <w:noWrap w:val="0"/>
            <w:vAlign w:val="center"/>
          </w:tcPr>
          <w:p w14:paraId="0098D1FA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334FC61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7D7B5D00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0"/>
          <w:szCs w:val="30"/>
        </w:rPr>
        <w:t>报价统一为开具普通发票包括产品采购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、送货</w:t>
      </w:r>
      <w:r>
        <w:rPr>
          <w:rFonts w:hint="eastAsia" w:ascii="仿宋_GB2312" w:hAnsi="宋体" w:eastAsia="仿宋_GB2312" w:cs="宋体"/>
          <w:sz w:val="30"/>
          <w:szCs w:val="30"/>
        </w:rPr>
        <w:t>的价格。</w:t>
      </w:r>
    </w:p>
    <w:p w14:paraId="1D0F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0"/>
          <w:szCs w:val="30"/>
        </w:rPr>
        <w:t>质量保证：厂商产品必须为正规厂家产品。如有假冒伪劣、质量低劣等而造成损失的情况，概由乙方负责。</w:t>
      </w:r>
    </w:p>
    <w:p w14:paraId="094A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30"/>
          <w:szCs w:val="30"/>
        </w:rPr>
        <w:t>报价单请盖章密封后交学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校</w:t>
      </w:r>
      <w:r>
        <w:rPr>
          <w:rFonts w:hint="eastAsia" w:ascii="仿宋_GB2312" w:hAnsi="宋体" w:eastAsia="仿宋_GB2312" w:cs="宋体"/>
          <w:sz w:val="30"/>
          <w:szCs w:val="30"/>
        </w:rPr>
        <w:t>奎文校区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。地址：潍坊市东风东街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7494号，联系人：李</w:t>
      </w:r>
      <w:r>
        <w:rPr>
          <w:rFonts w:hint="eastAsia" w:ascii="仿宋_GB2312" w:hAnsi="宋体" w:eastAsia="仿宋_GB2312" w:cs="宋体"/>
          <w:sz w:val="30"/>
          <w:szCs w:val="30"/>
        </w:rPr>
        <w:t>老师，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</w:t>
      </w:r>
    </w:p>
    <w:p w14:paraId="0EA5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4.此项预算控制价为22850元，超出控制价视为无效报价。</w:t>
      </w:r>
    </w:p>
    <w:p w14:paraId="1D4A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5.报名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29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。      </w:t>
      </w:r>
    </w:p>
    <w:p w14:paraId="2D9F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5"/>
        <w:spacing w:line="5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AD72FF-8102-45BA-9CAC-6D580EA8B30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1CB867C-64BD-4E14-9E07-C2FF77478A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E8DC42-9938-409E-9358-8600B5D06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338</Words>
  <Characters>406</Characters>
  <Lines>2</Lines>
  <Paragraphs>1</Paragraphs>
  <TotalTime>1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李春蕾</cp:lastModifiedBy>
  <dcterms:modified xsi:type="dcterms:W3CDTF">2025-10-27T00:48:18Z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